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85" w:rsidRDefault="00FC0385" w:rsidP="00FC03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F090F" w:rsidRPr="00CF090F" w:rsidRDefault="00CF090F" w:rsidP="00CF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 О Т И В И</w:t>
      </w:r>
    </w:p>
    <w:p w:rsidR="00FC0385" w:rsidRPr="003D700F" w:rsidRDefault="00FC0385" w:rsidP="00FC03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8B8" w:rsidRPr="009E58B8" w:rsidRDefault="00CF090F" w:rsidP="009E58B8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</w:pPr>
      <w:r w:rsidRPr="00CF090F">
        <w:rPr>
          <w:rFonts w:ascii="Times New Roman" w:eastAsia="Times New Roman" w:hAnsi="Times New Roman" w:cs="Times New Roman"/>
          <w:i/>
          <w:sz w:val="24"/>
          <w:szCs w:val="24"/>
        </w:rPr>
        <w:t>към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D2871">
        <w:rPr>
          <w:rFonts w:ascii="Times New Roman" w:hAnsi="Times New Roman" w:cs="Times New Roman"/>
          <w:i/>
          <w:sz w:val="24"/>
          <w:szCs w:val="24"/>
        </w:rPr>
        <w:t>роект на Постановление</w:t>
      </w:r>
      <w:r w:rsidR="00BD2871" w:rsidRPr="00BD2871">
        <w:rPr>
          <w:rFonts w:ascii="Times New Roman" w:hAnsi="Times New Roman" w:cs="Times New Roman"/>
          <w:i/>
          <w:sz w:val="24"/>
          <w:szCs w:val="24"/>
        </w:rPr>
        <w:t xml:space="preserve"> на Министерския съвет</w:t>
      </w:r>
      <w:r w:rsidR="00BD2871" w:rsidRPr="00BD2871">
        <w:rPr>
          <w:rFonts w:ascii="Times New Roman" w:hAnsi="Times New Roman" w:cs="Times New Roman"/>
          <w:sz w:val="24"/>
          <w:szCs w:val="24"/>
        </w:rPr>
        <w:t xml:space="preserve"> </w:t>
      </w:r>
      <w:r w:rsidR="00BD2871" w:rsidRPr="00BD2871">
        <w:rPr>
          <w:rStyle w:val="Bodytext10ptBoldNotItalic"/>
          <w:rFonts w:ascii="Times New Roman" w:hAnsi="Times New Roman" w:cs="Times New Roman"/>
          <w:b w:val="0"/>
          <w:sz w:val="24"/>
          <w:szCs w:val="24"/>
        </w:rPr>
        <w:t xml:space="preserve">за приемане на Наредба </w:t>
      </w:r>
      <w:r w:rsidR="007F68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за концесиите за добив на минерална вода</w:t>
      </w:r>
      <w:r w:rsidR="009E58B8" w:rsidRPr="009E58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9E58B8" w:rsidRDefault="009E58B8" w:rsidP="00C95A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090F" w:rsidRDefault="00CF090F" w:rsidP="00B570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CF090F">
        <w:rPr>
          <w:rFonts w:ascii="Times New Roman" w:hAnsi="Times New Roman" w:cs="Times New Roman"/>
          <w:sz w:val="24"/>
          <w:szCs w:val="24"/>
        </w:rPr>
        <w:t>П</w:t>
      </w:r>
      <w:r w:rsidRPr="00CF090F">
        <w:rPr>
          <w:rFonts w:ascii="Times New Roman" w:hAnsi="Times New Roman" w:cs="Times New Roman"/>
          <w:sz w:val="24"/>
          <w:szCs w:val="24"/>
        </w:rPr>
        <w:t>роект</w:t>
      </w:r>
      <w:r w:rsidRPr="00CF090F">
        <w:rPr>
          <w:rFonts w:ascii="Times New Roman" w:hAnsi="Times New Roman" w:cs="Times New Roman"/>
          <w:sz w:val="24"/>
          <w:szCs w:val="24"/>
        </w:rPr>
        <w:t>ът</w:t>
      </w:r>
      <w:r w:rsidRPr="00CF090F">
        <w:rPr>
          <w:rFonts w:ascii="Times New Roman" w:hAnsi="Times New Roman" w:cs="Times New Roman"/>
          <w:sz w:val="24"/>
          <w:szCs w:val="24"/>
        </w:rPr>
        <w:t xml:space="preserve"> на Постановление на Министерския съвет </w:t>
      </w:r>
      <w:r w:rsidRPr="00CF090F">
        <w:rPr>
          <w:rStyle w:val="Bodytext10ptBoldNotItalic"/>
          <w:rFonts w:ascii="Times New Roman" w:hAnsi="Times New Roman" w:cs="Times New Roman"/>
          <w:b w:val="0"/>
          <w:i w:val="0"/>
          <w:sz w:val="24"/>
          <w:szCs w:val="24"/>
        </w:rPr>
        <w:t>за приемане на Наредба</w:t>
      </w:r>
      <w:r w:rsidRPr="00CF090F">
        <w:rPr>
          <w:rStyle w:val="Bodytext10ptBoldNotItali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090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за концесиите за добив на минерална вода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е изготвен на основание чл.47, ал.1 от Закона за водите</w:t>
      </w:r>
      <w:r w:rsidR="00AB4D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AB4D1B" w:rsidRDefault="00AB4D1B" w:rsidP="00B570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Срокът за представяне на становища и предложения по проекта на постановлението е определен 30 дни в съответствие с изискванията на чл.</w:t>
      </w:r>
      <w:r w:rsidR="00D74E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26, ал.4 от Закона за нормативните актове.</w:t>
      </w:r>
    </w:p>
    <w:p w:rsidR="009710CA" w:rsidRDefault="00111874" w:rsidP="00B57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Извършено е обществено обсъждане в периода</w:t>
      </w:r>
      <w:r w:rsidR="005241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25 октомври 2018 г. – 24 ноември 2018 г. чрез публикуване </w:t>
      </w:r>
      <w:r w:rsidR="00971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за срок от 30 дни на Портала за обществени консултации и на интернет страницата на Министерство на околната среда и водите </w:t>
      </w:r>
      <w:r w:rsidR="005241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524150" w:rsidRPr="00524150">
        <w:rPr>
          <w:rFonts w:ascii="Times New Roman" w:hAnsi="Times New Roman" w:cs="Times New Roman"/>
          <w:sz w:val="24"/>
          <w:szCs w:val="24"/>
        </w:rPr>
        <w:t>п</w:t>
      </w:r>
      <w:r w:rsidR="00524150" w:rsidRPr="00524150">
        <w:rPr>
          <w:rFonts w:ascii="Times New Roman" w:hAnsi="Times New Roman" w:cs="Times New Roman"/>
          <w:sz w:val="24"/>
          <w:szCs w:val="24"/>
        </w:rPr>
        <w:t xml:space="preserve">роект на Постановление на Министерския съвет </w:t>
      </w:r>
      <w:r w:rsidR="00524150" w:rsidRPr="00524150">
        <w:rPr>
          <w:rStyle w:val="Bodytext10ptBoldNotItalic"/>
          <w:rFonts w:ascii="Times New Roman" w:hAnsi="Times New Roman" w:cs="Times New Roman"/>
          <w:b w:val="0"/>
          <w:i w:val="0"/>
          <w:sz w:val="24"/>
          <w:szCs w:val="24"/>
        </w:rPr>
        <w:t>за приемане на Наредба</w:t>
      </w:r>
      <w:r w:rsidR="00524150" w:rsidRPr="00524150">
        <w:rPr>
          <w:rStyle w:val="Bodytext10ptBoldNotItalic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4150" w:rsidRPr="0052415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за реда за подготовката и провеждането на процедура за предоставяне на концесия за добив на минерална вода и за изпълнението, изменението и прекратяването на концесион</w:t>
      </w:r>
      <w:r w:rsidR="00971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ните договори за минерална вода.</w:t>
      </w:r>
    </w:p>
    <w:p w:rsidR="00524150" w:rsidRPr="00524150" w:rsidRDefault="009710CA" w:rsidP="00B57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В резултат на общественото обсъждане проектът е преработен, като в него са приети и отразени всички предложения, постъпили в периода на обществените консултации</w:t>
      </w:r>
      <w:r w:rsidR="00B570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D74E2E" w:rsidRPr="00D74E2E" w:rsidRDefault="00D74E2E" w:rsidP="004431E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74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bg-BG"/>
        </w:rPr>
        <w:t>Причини, налагащи приемането на нормативния акт</w:t>
      </w:r>
    </w:p>
    <w:p w:rsidR="004431E9" w:rsidRDefault="008A792F" w:rsidP="004431E9">
      <w:pPr>
        <w:widowControl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6D1BE8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Новият Закон за концесиите</w:t>
      </w:r>
      <w:r w:rsidR="00A340FA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,</w:t>
      </w:r>
      <w:r w:rsidRPr="006D1BE8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сила от 02.01.2018 г.</w:t>
      </w:r>
      <w:r w:rsidR="00A340FA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,</w:t>
      </w:r>
      <w:r w:rsidRPr="006D1BE8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регламентира концесии с предмет, определен в чл.6, ал.2 от закона - </w:t>
      </w:r>
      <w:r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концесия за строителство, концесия за услуги и концесия за ползване на публична държавна или публична общинска собственост. Съгласно чл.25, ал.2 от Закона за конц</w:t>
      </w:r>
      <w:r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есиите, в сила от 02.01.2018 г.,</w:t>
      </w:r>
      <w:r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концесиите за добив на минерална вода се предоставят и изпълняват при условията и по реда на Закона за водите, като с §9 от Преходните и Заключител</w:t>
      </w:r>
      <w:r w:rsidR="00115560"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ните разпоредби</w:t>
      </w:r>
      <w:r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A340FA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 Закона за концесиите</w:t>
      </w:r>
      <w:r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е изменен и допълнен Закона за водите.</w:t>
      </w:r>
      <w:r w:rsidR="004431E9"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4431E9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Според разпоредбата на чл.47, ал.1 (изм. ДВ.бр.96 от 2017 г., в сила от 02.01.2018 г.) от Закона за водите</w:t>
      </w:r>
      <w:r w:rsidR="00D2473B"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</w:t>
      </w:r>
      <w:r w:rsidR="004431E9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концесия за добив на минерална вода – изключителна държавна собственост и публична общинска собственост, се предоставя след извършване на подготвителни дей</w:t>
      </w:r>
      <w:r w:rsidR="004431E9"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ствия и провеждане на процедура, като р</w:t>
      </w:r>
      <w:r w:rsidR="004431E9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едът за подготовката и провеждането на процедурата за предоставяне на концесията, както и за изпълнението, изменението и </w:t>
      </w:r>
      <w:r w:rsidR="004431E9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lastRenderedPageBreak/>
        <w:t xml:space="preserve">прекратяването на концесионните договори за минерална вода се определят с наредба на Министерския съвет. </w:t>
      </w:r>
      <w:r w:rsidR="004431E9"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Съгласно</w:t>
      </w:r>
      <w:r w:rsidR="004431E9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разпоредбата на чл.47, ал.1 (изм. ДВ.бр.96 от 2017 г., в сила от 02.01.2018 г.) от Закона за водите </w:t>
      </w:r>
      <w:r w:rsidR="004431E9"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з</w:t>
      </w:r>
      <w:r w:rsidR="004431E9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а неуредените въпроси, свързани със стратегическото развитие и планиране на концесиите за добив на минерална вода, мониторинга, управлението и контрола, финансирането на дейността и Националния концесионен регистър, се прилага Законът за концесиите.</w:t>
      </w:r>
    </w:p>
    <w:p w:rsidR="000F012B" w:rsidRPr="006D1BE8" w:rsidRDefault="000F012B" w:rsidP="004431E9">
      <w:pPr>
        <w:widowControl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С влизане в сила на новия Закон за концесиите е необходимо да бъде създадена специална нормативна уредба относно подготовката и </w:t>
      </w:r>
      <w:r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провеждането на </w:t>
      </w:r>
      <w:r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процедурата за предоставяне на концесии за добив на минерални води</w:t>
      </w:r>
      <w:r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 –</w:t>
      </w:r>
      <w:r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изключителна държавна собственост и публична общинска собственост</w:t>
      </w:r>
      <w:r w:rsidRPr="006E2771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</w:p>
    <w:p w:rsidR="00E37D61" w:rsidRPr="00E37D61" w:rsidRDefault="00E37D61" w:rsidP="0073665E">
      <w:pPr>
        <w:pStyle w:val="Bodytext20"/>
        <w:shd w:val="clear" w:color="auto" w:fill="auto"/>
        <w:tabs>
          <w:tab w:val="left" w:pos="214"/>
        </w:tabs>
        <w:spacing w:before="0" w:after="0" w:line="360" w:lineRule="auto"/>
        <w:ind w:left="23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37D61">
        <w:rPr>
          <w:rFonts w:ascii="Times New Roman" w:hAnsi="Times New Roman" w:cs="Times New Roman"/>
          <w:b w:val="0"/>
          <w:sz w:val="24"/>
          <w:szCs w:val="24"/>
          <w:u w:val="single"/>
        </w:rPr>
        <w:t>Цели на нормативния акт</w:t>
      </w:r>
      <w:r w:rsidR="00B93479" w:rsidRPr="00E37D61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p w:rsidR="00506F1E" w:rsidRPr="00506F1E" w:rsidRDefault="00E37D61" w:rsidP="0073665E">
      <w:pPr>
        <w:pStyle w:val="Bodytext20"/>
        <w:shd w:val="clear" w:color="auto" w:fill="auto"/>
        <w:tabs>
          <w:tab w:val="left" w:pos="214"/>
        </w:tabs>
        <w:spacing w:before="0" w:after="0" w:line="360" w:lineRule="auto"/>
        <w:ind w:left="23"/>
        <w:jc w:val="both"/>
        <w:rPr>
          <w:rFonts w:ascii="Times New Roman" w:hAnsi="Times New Roman" w:cs="Times New Roman"/>
          <w:b w:val="0"/>
          <w:sz w:val="24"/>
          <w:szCs w:val="24"/>
          <w:lang w:eastAsia="bg-BG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06F1E" w:rsidRPr="00506F1E">
        <w:rPr>
          <w:rFonts w:ascii="Times New Roman" w:hAnsi="Times New Roman" w:cs="Times New Roman"/>
          <w:b w:val="0"/>
          <w:sz w:val="24"/>
          <w:szCs w:val="24"/>
          <w:lang w:eastAsia="bg-BG"/>
        </w:rPr>
        <w:t>С приемането на проекта на пос</w:t>
      </w:r>
      <w:r w:rsidR="00F204F4">
        <w:rPr>
          <w:rFonts w:ascii="Times New Roman" w:hAnsi="Times New Roman" w:cs="Times New Roman"/>
          <w:b w:val="0"/>
          <w:sz w:val="24"/>
          <w:szCs w:val="24"/>
          <w:lang w:eastAsia="bg-BG"/>
        </w:rPr>
        <w:t>тановлението се постигат</w:t>
      </w:r>
      <w:r w:rsidR="00506F1E" w:rsidRPr="00506F1E">
        <w:rPr>
          <w:rFonts w:ascii="Times New Roman" w:hAnsi="Times New Roman" w:cs="Times New Roman"/>
          <w:b w:val="0"/>
          <w:sz w:val="24"/>
          <w:szCs w:val="24"/>
          <w:lang w:eastAsia="bg-BG"/>
        </w:rPr>
        <w:t xml:space="preserve"> следните конкретни цели:</w:t>
      </w:r>
    </w:p>
    <w:p w:rsidR="00506F1E" w:rsidRPr="00506F1E" w:rsidRDefault="00D2473B" w:rsidP="00D2473B">
      <w:pPr>
        <w:widowControl w:val="0"/>
        <w:tabs>
          <w:tab w:val="left" w:pos="2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  <w:t>-</w:t>
      </w:r>
      <w:r w:rsidR="00F204F4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Създава се</w:t>
      </w:r>
      <w:r w:rsidR="00506F1E" w:rsidRPr="00506F1E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ред за извършване на подготвителни действия за предоставяне на концесиите за добив на минерални води;</w:t>
      </w:r>
    </w:p>
    <w:p w:rsidR="00506F1E" w:rsidRPr="00506F1E" w:rsidRDefault="00D2473B" w:rsidP="00D2473B">
      <w:pPr>
        <w:widowControl w:val="0"/>
        <w:tabs>
          <w:tab w:val="left" w:pos="2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  <w:t>-</w:t>
      </w:r>
      <w:r w:rsidR="00F204F4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Създава се</w:t>
      </w:r>
      <w:r w:rsidR="00506F1E" w:rsidRPr="00506F1E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ред за провеждане на процедурата за предоставяне на концесиите за добив на минерални води;</w:t>
      </w:r>
    </w:p>
    <w:p w:rsidR="00506F1E" w:rsidRPr="00506F1E" w:rsidRDefault="00D2473B" w:rsidP="00D2473B">
      <w:pPr>
        <w:widowControl w:val="0"/>
        <w:tabs>
          <w:tab w:val="left" w:pos="214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  <w:t>-</w:t>
      </w:r>
      <w:r w:rsidR="00F204F4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Създава се</w:t>
      </w:r>
      <w:r w:rsidR="00506F1E" w:rsidRPr="00506F1E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ред за изпълнението, изменението и прекратяването на концесионните договори за добив на минерални води;</w:t>
      </w:r>
    </w:p>
    <w:p w:rsidR="00A8296A" w:rsidRDefault="00D2473B" w:rsidP="00717BE2">
      <w:pPr>
        <w:widowControl w:val="0"/>
        <w:tabs>
          <w:tab w:val="left" w:pos="214"/>
        </w:tabs>
        <w:spacing w:after="0" w:line="360" w:lineRule="auto"/>
        <w:ind w:left="23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 w:rsidRPr="006E2771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 w:rsidR="00041DA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В съответствие с</w:t>
      </w:r>
      <w:r w:rsidR="00717BE2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чл.47, ал.1 </w:t>
      </w:r>
      <w:r w:rsidR="00717BE2" w:rsidRPr="006D1BE8">
        <w:rPr>
          <w:rFonts w:ascii="Times New Roman" w:eastAsia="Courier New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(изм. ДВ.бр.96 от 2017 г., в сила от 02.01.2018 г.) от Закона за водите </w:t>
      </w:r>
      <w:r w:rsidR="004B023D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</w:t>
      </w:r>
      <w:r w:rsidR="00717BE2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проект</w:t>
      </w:r>
      <w:r w:rsidR="004B023D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а</w:t>
      </w:r>
      <w:r w:rsidR="00717BE2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на постановление на Министерския съвет се предвижда </w:t>
      </w:r>
      <w:r w:rsidR="00506F1E" w:rsidRPr="00506F1E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стратегическото развитие и планиране на концес</w:t>
      </w:r>
      <w:r w:rsidR="00717BE2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иите за добив на минерална вода, както и</w:t>
      </w:r>
      <w:r w:rsidR="00506F1E" w:rsidRPr="006E2771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мониторинга, управлението и контрола на концесионните договори за добив на минерална вода, финансирането на дейността  и Националния концесионен регистър</w:t>
      </w:r>
      <w:r w:rsidR="00A719A3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да се извършва</w:t>
      </w:r>
      <w:r w:rsidR="00041DA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</w:t>
      </w:r>
      <w:r w:rsidR="00A719A3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при условията и по ред</w:t>
      </w:r>
      <w:r w:rsidR="007414DA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а на Закона за концесиите</w:t>
      </w:r>
      <w:r w:rsidR="0003048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5852A3" w:rsidRPr="005852A3" w:rsidRDefault="005852A3" w:rsidP="00717BE2">
      <w:pPr>
        <w:widowControl w:val="0"/>
        <w:tabs>
          <w:tab w:val="left" w:pos="214"/>
        </w:tabs>
        <w:spacing w:after="0" w:line="360" w:lineRule="auto"/>
        <w:ind w:left="23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  <w:lang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ab/>
      </w:r>
      <w:r w:rsidRPr="005852A3">
        <w:rPr>
          <w:rFonts w:ascii="Times New Roman" w:eastAsia="Calibri" w:hAnsi="Times New Roman" w:cs="Times New Roman"/>
          <w:bCs/>
          <w:sz w:val="24"/>
          <w:szCs w:val="24"/>
          <w:u w:val="single"/>
          <w:lang w:eastAsia="bg-BG"/>
        </w:rPr>
        <w:t>Очаквани резултати от прилагането на предложения проект</w:t>
      </w:r>
    </w:p>
    <w:p w:rsidR="0073665E" w:rsidRDefault="0073665E" w:rsidP="0073665E">
      <w:pPr>
        <w:pStyle w:val="Bodytext20"/>
        <w:shd w:val="clear" w:color="auto" w:fill="auto"/>
        <w:tabs>
          <w:tab w:val="left" w:pos="214"/>
        </w:tabs>
        <w:spacing w:before="0" w:after="0" w:line="360" w:lineRule="auto"/>
        <w:ind w:left="23"/>
        <w:jc w:val="both"/>
        <w:rPr>
          <w:rFonts w:ascii="Times New Roman" w:hAnsi="Times New Roman" w:cs="Times New Roman"/>
          <w:b w:val="0"/>
          <w:sz w:val="24"/>
          <w:szCs w:val="24"/>
          <w:lang w:eastAsia="bg-BG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6E2771">
        <w:rPr>
          <w:rFonts w:ascii="Times New Roman" w:hAnsi="Times New Roman" w:cs="Times New Roman"/>
          <w:b w:val="0"/>
          <w:sz w:val="24"/>
          <w:szCs w:val="24"/>
        </w:rPr>
        <w:t>С приемането на предложения проект на постановление, Министерският съвет изпълнява нормативното си правомощие по чл.47, ал.1 от Закона за водите</w:t>
      </w:r>
      <w:r w:rsidRPr="00506F1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06F1E">
        <w:rPr>
          <w:rFonts w:ascii="Times New Roman" w:hAnsi="Times New Roman" w:cs="Times New Roman"/>
          <w:b w:val="0"/>
          <w:sz w:val="24"/>
          <w:szCs w:val="24"/>
          <w:lang w:eastAsia="bg-BG"/>
        </w:rPr>
        <w:t>да бъде създадена специална нормативна уредба в областта на предоставянето на концесии за добив на минерална вода, изпълнението, изменението и прекратяването на концесионните договори за добив на минерална вода.</w:t>
      </w:r>
      <w:r w:rsidR="003C1244">
        <w:rPr>
          <w:rFonts w:ascii="Times New Roman" w:hAnsi="Times New Roman" w:cs="Times New Roman"/>
          <w:b w:val="0"/>
          <w:sz w:val="24"/>
          <w:szCs w:val="24"/>
          <w:lang w:eastAsia="bg-BG"/>
        </w:rPr>
        <w:t xml:space="preserve"> П</w:t>
      </w:r>
      <w:r w:rsidR="00726BDB">
        <w:rPr>
          <w:rFonts w:ascii="Times New Roman" w:hAnsi="Times New Roman" w:cs="Times New Roman"/>
          <w:b w:val="0"/>
          <w:sz w:val="24"/>
          <w:szCs w:val="24"/>
          <w:lang w:eastAsia="bg-BG"/>
        </w:rPr>
        <w:t xml:space="preserve">редоставянето на концесии за добив на минерална вода ще създаде благоприятни условия за </w:t>
      </w:r>
      <w:r w:rsidR="00705F40">
        <w:rPr>
          <w:rFonts w:ascii="Times New Roman" w:hAnsi="Times New Roman" w:cs="Times New Roman"/>
          <w:b w:val="0"/>
          <w:sz w:val="24"/>
          <w:szCs w:val="24"/>
          <w:lang w:eastAsia="bg-BG"/>
        </w:rPr>
        <w:t xml:space="preserve">стопански инициативи и </w:t>
      </w:r>
      <w:r w:rsidR="00726BDB">
        <w:rPr>
          <w:rFonts w:ascii="Times New Roman" w:hAnsi="Times New Roman" w:cs="Times New Roman"/>
          <w:b w:val="0"/>
          <w:sz w:val="24"/>
          <w:szCs w:val="24"/>
          <w:lang w:eastAsia="bg-BG"/>
        </w:rPr>
        <w:t xml:space="preserve">развитие на бизнеса с минерални води, за разкриване на нови работни места, както и за приходи в държавния и общинските бюджети. </w:t>
      </w:r>
    </w:p>
    <w:p w:rsidR="005852A3" w:rsidRPr="005852A3" w:rsidRDefault="005852A3" w:rsidP="0073665E">
      <w:pPr>
        <w:pStyle w:val="Bodytext20"/>
        <w:shd w:val="clear" w:color="auto" w:fill="auto"/>
        <w:tabs>
          <w:tab w:val="left" w:pos="214"/>
        </w:tabs>
        <w:spacing w:before="0" w:after="0" w:line="360" w:lineRule="auto"/>
        <w:ind w:left="23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lang w:eastAsia="bg-BG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  <w:lang w:eastAsia="bg-BG"/>
        </w:rPr>
        <w:tab/>
      </w:r>
      <w:r w:rsidRPr="005852A3">
        <w:rPr>
          <w:rFonts w:ascii="Times New Roman" w:hAnsi="Times New Roman" w:cs="Times New Roman"/>
          <w:b w:val="0"/>
          <w:sz w:val="24"/>
          <w:szCs w:val="24"/>
          <w:u w:val="single"/>
          <w:lang w:eastAsia="bg-BG"/>
        </w:rPr>
        <w:t>Финансови средства, необходими за прилагането на нормативния акт</w:t>
      </w:r>
    </w:p>
    <w:p w:rsidR="00C20BBA" w:rsidRDefault="000645EF" w:rsidP="00C20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Приемането на проекта на постановление</w:t>
      </w:r>
      <w:r w:rsidR="00C20BBA" w:rsidRPr="00C20BBA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 няма да окаже пряко и/или косвено въздействие върху държавния бюджет</w:t>
      </w:r>
      <w:r w:rsidR="00C20BBA" w:rsidRPr="00C20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11874" w:rsidRPr="00111874" w:rsidRDefault="00111874" w:rsidP="00C20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Анализ за </w:t>
      </w:r>
      <w:proofErr w:type="spellStart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съответствие</w:t>
      </w:r>
      <w:proofErr w:type="spellEnd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с </w:t>
      </w:r>
      <w:proofErr w:type="spellStart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правото</w:t>
      </w:r>
      <w:proofErr w:type="spellEnd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 </w:t>
      </w:r>
      <w:proofErr w:type="spellStart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Европейския</w:t>
      </w:r>
      <w:proofErr w:type="spellEnd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1187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съюз</w:t>
      </w:r>
      <w:proofErr w:type="spellEnd"/>
    </w:p>
    <w:p w:rsidR="00E90115" w:rsidRDefault="00111874" w:rsidP="00C20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37C7">
        <w:rPr>
          <w:rFonts w:ascii="Times New Roman" w:eastAsia="Times New Roman" w:hAnsi="Times New Roman" w:cs="Times New Roman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C37C7">
        <w:rPr>
          <w:rFonts w:ascii="Times New Roman" w:eastAsia="Times New Roman" w:hAnsi="Times New Roman" w:cs="Times New Roman"/>
          <w:sz w:val="24"/>
          <w:szCs w:val="24"/>
        </w:rPr>
        <w:t xml:space="preserve"> проект на постановление на Министерския съвет</w:t>
      </w:r>
      <w:r w:rsidR="00F035B3">
        <w:rPr>
          <w:rFonts w:ascii="Times New Roman" w:eastAsia="Times New Roman" w:hAnsi="Times New Roman" w:cs="Times New Roman"/>
          <w:sz w:val="24"/>
          <w:szCs w:val="24"/>
        </w:rPr>
        <w:t xml:space="preserve"> не съдържа разпоредби, въвеждащи в българското законодателство норми на правото на Европейския съюз.</w:t>
      </w:r>
    </w:p>
    <w:p w:rsidR="000C5F95" w:rsidRDefault="000C5F95" w:rsidP="00E90115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val="en-US" w:eastAsia="bg-BG"/>
        </w:rPr>
      </w:pPr>
    </w:p>
    <w:p w:rsidR="008A28B0" w:rsidRDefault="008A28B0" w:rsidP="00E90115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val="en-US" w:eastAsia="bg-BG"/>
        </w:rPr>
      </w:pPr>
    </w:p>
    <w:p w:rsidR="008A28B0" w:rsidRPr="008A28B0" w:rsidRDefault="008A28B0" w:rsidP="00E90115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val="en-US" w:eastAsia="bg-BG"/>
        </w:rPr>
      </w:pPr>
    </w:p>
    <w:p w:rsidR="00D15E2F" w:rsidRDefault="00D15E2F"/>
    <w:sectPr w:rsidR="00D15E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BF" w:rsidRDefault="006A54BF" w:rsidP="00B862D6">
      <w:pPr>
        <w:spacing w:after="0" w:line="240" w:lineRule="auto"/>
      </w:pPr>
      <w:r>
        <w:separator/>
      </w:r>
    </w:p>
  </w:endnote>
  <w:endnote w:type="continuationSeparator" w:id="0">
    <w:p w:rsidR="006A54BF" w:rsidRDefault="006A54BF" w:rsidP="00B8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374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2D6" w:rsidRDefault="00B86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0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2D6" w:rsidRDefault="00B86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BF" w:rsidRDefault="006A54BF" w:rsidP="00B862D6">
      <w:pPr>
        <w:spacing w:after="0" w:line="240" w:lineRule="auto"/>
      </w:pPr>
      <w:r>
        <w:separator/>
      </w:r>
    </w:p>
  </w:footnote>
  <w:footnote w:type="continuationSeparator" w:id="0">
    <w:p w:rsidR="006A54BF" w:rsidRDefault="006A54BF" w:rsidP="00B86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F86"/>
    <w:multiLevelType w:val="multilevel"/>
    <w:tmpl w:val="A79A6EB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85"/>
    <w:rsid w:val="0003048D"/>
    <w:rsid w:val="000365AB"/>
    <w:rsid w:val="00041DA5"/>
    <w:rsid w:val="0005152C"/>
    <w:rsid w:val="00061AC6"/>
    <w:rsid w:val="000645EF"/>
    <w:rsid w:val="000871C7"/>
    <w:rsid w:val="000913AD"/>
    <w:rsid w:val="00091E62"/>
    <w:rsid w:val="000955BA"/>
    <w:rsid w:val="000A0744"/>
    <w:rsid w:val="000B2661"/>
    <w:rsid w:val="000C447F"/>
    <w:rsid w:val="000C5F95"/>
    <w:rsid w:val="000C68B4"/>
    <w:rsid w:val="000C6E24"/>
    <w:rsid w:val="000D2E88"/>
    <w:rsid w:val="000D4CA0"/>
    <w:rsid w:val="000F012B"/>
    <w:rsid w:val="00111874"/>
    <w:rsid w:val="00115560"/>
    <w:rsid w:val="00155C60"/>
    <w:rsid w:val="0016095B"/>
    <w:rsid w:val="00170550"/>
    <w:rsid w:val="001C37C7"/>
    <w:rsid w:val="001E6A45"/>
    <w:rsid w:val="002131B8"/>
    <w:rsid w:val="00214C1B"/>
    <w:rsid w:val="002365AE"/>
    <w:rsid w:val="00266B0D"/>
    <w:rsid w:val="002845E4"/>
    <w:rsid w:val="002B70D0"/>
    <w:rsid w:val="002F1763"/>
    <w:rsid w:val="00320102"/>
    <w:rsid w:val="00324300"/>
    <w:rsid w:val="00336399"/>
    <w:rsid w:val="003A2BE6"/>
    <w:rsid w:val="003A6059"/>
    <w:rsid w:val="003C1244"/>
    <w:rsid w:val="003C35A3"/>
    <w:rsid w:val="003D0C14"/>
    <w:rsid w:val="003D700F"/>
    <w:rsid w:val="00424B81"/>
    <w:rsid w:val="0043778A"/>
    <w:rsid w:val="004431E9"/>
    <w:rsid w:val="0048362F"/>
    <w:rsid w:val="004A51B2"/>
    <w:rsid w:val="004B023D"/>
    <w:rsid w:val="004B0B1B"/>
    <w:rsid w:val="004E73C3"/>
    <w:rsid w:val="00503E3B"/>
    <w:rsid w:val="00506F1E"/>
    <w:rsid w:val="00515CBC"/>
    <w:rsid w:val="00524150"/>
    <w:rsid w:val="00572599"/>
    <w:rsid w:val="005852A3"/>
    <w:rsid w:val="005A747A"/>
    <w:rsid w:val="005E6465"/>
    <w:rsid w:val="00607854"/>
    <w:rsid w:val="00620E62"/>
    <w:rsid w:val="0064359B"/>
    <w:rsid w:val="006847FB"/>
    <w:rsid w:val="006A54BF"/>
    <w:rsid w:val="006D1BE8"/>
    <w:rsid w:val="006E2771"/>
    <w:rsid w:val="00703CFD"/>
    <w:rsid w:val="00705F40"/>
    <w:rsid w:val="0071474D"/>
    <w:rsid w:val="00717BE2"/>
    <w:rsid w:val="00720061"/>
    <w:rsid w:val="00726BDB"/>
    <w:rsid w:val="00730BFC"/>
    <w:rsid w:val="00732C59"/>
    <w:rsid w:val="0073665E"/>
    <w:rsid w:val="007414DA"/>
    <w:rsid w:val="007677E0"/>
    <w:rsid w:val="00793CD0"/>
    <w:rsid w:val="007A7C22"/>
    <w:rsid w:val="007F68F1"/>
    <w:rsid w:val="00811DEE"/>
    <w:rsid w:val="008124F8"/>
    <w:rsid w:val="00875143"/>
    <w:rsid w:val="008816C7"/>
    <w:rsid w:val="0088609C"/>
    <w:rsid w:val="00897DD1"/>
    <w:rsid w:val="008A28B0"/>
    <w:rsid w:val="008A792F"/>
    <w:rsid w:val="008B493D"/>
    <w:rsid w:val="008B62F1"/>
    <w:rsid w:val="008F2CFF"/>
    <w:rsid w:val="008F5B10"/>
    <w:rsid w:val="00911925"/>
    <w:rsid w:val="00925C5D"/>
    <w:rsid w:val="0093765A"/>
    <w:rsid w:val="00950BC7"/>
    <w:rsid w:val="00956A9F"/>
    <w:rsid w:val="00960FDF"/>
    <w:rsid w:val="009710CA"/>
    <w:rsid w:val="009925CE"/>
    <w:rsid w:val="009A23F6"/>
    <w:rsid w:val="009B4868"/>
    <w:rsid w:val="009B5B01"/>
    <w:rsid w:val="009C3849"/>
    <w:rsid w:val="009D59CF"/>
    <w:rsid w:val="009E58B8"/>
    <w:rsid w:val="00A340FA"/>
    <w:rsid w:val="00A43827"/>
    <w:rsid w:val="00A628F7"/>
    <w:rsid w:val="00A632A8"/>
    <w:rsid w:val="00A63E43"/>
    <w:rsid w:val="00A67677"/>
    <w:rsid w:val="00A719A3"/>
    <w:rsid w:val="00A74ABC"/>
    <w:rsid w:val="00A818C3"/>
    <w:rsid w:val="00A8296A"/>
    <w:rsid w:val="00A90833"/>
    <w:rsid w:val="00AA38C8"/>
    <w:rsid w:val="00AB29A5"/>
    <w:rsid w:val="00AB4D1B"/>
    <w:rsid w:val="00AC5943"/>
    <w:rsid w:val="00AD1AA0"/>
    <w:rsid w:val="00AE56B8"/>
    <w:rsid w:val="00B0324C"/>
    <w:rsid w:val="00B03428"/>
    <w:rsid w:val="00B26800"/>
    <w:rsid w:val="00B2742A"/>
    <w:rsid w:val="00B570C0"/>
    <w:rsid w:val="00B63D74"/>
    <w:rsid w:val="00B66B0B"/>
    <w:rsid w:val="00B75ED1"/>
    <w:rsid w:val="00B82CE1"/>
    <w:rsid w:val="00B82FFE"/>
    <w:rsid w:val="00B862D6"/>
    <w:rsid w:val="00B93479"/>
    <w:rsid w:val="00B94F1F"/>
    <w:rsid w:val="00BC78FC"/>
    <w:rsid w:val="00BD2871"/>
    <w:rsid w:val="00BE2E26"/>
    <w:rsid w:val="00C11AF4"/>
    <w:rsid w:val="00C20BBA"/>
    <w:rsid w:val="00C95A22"/>
    <w:rsid w:val="00CA12F8"/>
    <w:rsid w:val="00CA7C3F"/>
    <w:rsid w:val="00CC0EF4"/>
    <w:rsid w:val="00CF090F"/>
    <w:rsid w:val="00D04920"/>
    <w:rsid w:val="00D11461"/>
    <w:rsid w:val="00D15E2F"/>
    <w:rsid w:val="00D2473B"/>
    <w:rsid w:val="00D35699"/>
    <w:rsid w:val="00D62555"/>
    <w:rsid w:val="00D63CAF"/>
    <w:rsid w:val="00D74E2E"/>
    <w:rsid w:val="00D931B0"/>
    <w:rsid w:val="00D95C4F"/>
    <w:rsid w:val="00DA015B"/>
    <w:rsid w:val="00DB295C"/>
    <w:rsid w:val="00DB3E75"/>
    <w:rsid w:val="00E00A05"/>
    <w:rsid w:val="00E05BE5"/>
    <w:rsid w:val="00E31949"/>
    <w:rsid w:val="00E37D61"/>
    <w:rsid w:val="00E513B2"/>
    <w:rsid w:val="00E72678"/>
    <w:rsid w:val="00E90115"/>
    <w:rsid w:val="00E97524"/>
    <w:rsid w:val="00EA0AC6"/>
    <w:rsid w:val="00EB0B20"/>
    <w:rsid w:val="00F035B3"/>
    <w:rsid w:val="00F204F4"/>
    <w:rsid w:val="00F22716"/>
    <w:rsid w:val="00F618AA"/>
    <w:rsid w:val="00FB0771"/>
    <w:rsid w:val="00FB54D2"/>
    <w:rsid w:val="00FC0385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2D6"/>
  </w:style>
  <w:style w:type="paragraph" w:styleId="Footer">
    <w:name w:val="footer"/>
    <w:basedOn w:val="Normal"/>
    <w:link w:val="FooterChar"/>
    <w:unhideWhenUsed/>
    <w:rsid w:val="00B8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62D6"/>
  </w:style>
  <w:style w:type="paragraph" w:customStyle="1" w:styleId="CharChar3CharCharCharCharCharChar1CharCharCharCharCharCharChar">
    <w:name w:val="Char Char3 Char Char Char Char Char Char1 Char Char Char Char Char Char Char"/>
    <w:basedOn w:val="Normal"/>
    <w:rsid w:val="00C20BB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10ptBoldNotItalic">
    <w:name w:val="Body text + 10 pt;Bold;Not Italic"/>
    <w:basedOn w:val="DefaultParagraphFont"/>
    <w:rsid w:val="00BD287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2">
    <w:name w:val="Body text (2)_"/>
    <w:basedOn w:val="DefaultParagraphFont"/>
    <w:link w:val="Bodytext20"/>
    <w:rsid w:val="00A8296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296A"/>
    <w:pPr>
      <w:widowControl w:val="0"/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2D6"/>
  </w:style>
  <w:style w:type="paragraph" w:styleId="Footer">
    <w:name w:val="footer"/>
    <w:basedOn w:val="Normal"/>
    <w:link w:val="FooterChar"/>
    <w:unhideWhenUsed/>
    <w:rsid w:val="00B8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62D6"/>
  </w:style>
  <w:style w:type="paragraph" w:customStyle="1" w:styleId="CharChar3CharCharCharCharCharChar1CharCharCharCharCharCharChar">
    <w:name w:val="Char Char3 Char Char Char Char Char Char1 Char Char Char Char Char Char Char"/>
    <w:basedOn w:val="Normal"/>
    <w:rsid w:val="00C20BB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10ptBoldNotItalic">
    <w:name w:val="Body text + 10 pt;Bold;Not Italic"/>
    <w:basedOn w:val="DefaultParagraphFont"/>
    <w:rsid w:val="00BD287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2">
    <w:name w:val="Body text (2)_"/>
    <w:basedOn w:val="DefaultParagraphFont"/>
    <w:link w:val="Bodytext20"/>
    <w:rsid w:val="00A8296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296A"/>
    <w:pPr>
      <w:widowControl w:val="0"/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4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3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9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4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37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FEAF-4AE7-48C6-9E2B-503EDB6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RBratovanova</cp:lastModifiedBy>
  <cp:revision>18</cp:revision>
  <cp:lastPrinted>2019-08-23T07:04:00Z</cp:lastPrinted>
  <dcterms:created xsi:type="dcterms:W3CDTF">2019-08-26T06:51:00Z</dcterms:created>
  <dcterms:modified xsi:type="dcterms:W3CDTF">2019-08-26T07:23:00Z</dcterms:modified>
</cp:coreProperties>
</file>